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9BA5" w14:textId="77777777" w:rsidR="00EF09D6" w:rsidRPr="00EF09D6" w:rsidRDefault="00EF09D6" w:rsidP="00EF09D6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F09D6">
        <w:rPr>
          <w:rFonts w:ascii="仿宋" w:eastAsia="仿宋" w:hAnsi="仿宋" w:cs="Times New Roman"/>
          <w:b/>
          <w:sz w:val="24"/>
          <w:szCs w:val="24"/>
        </w:rPr>
        <w:t xml:space="preserve">5 </w:t>
      </w:r>
      <w:r w:rsidRPr="00EF09D6">
        <w:rPr>
          <w:rFonts w:ascii="仿宋" w:eastAsia="仿宋" w:hAnsi="仿宋" w:cs="Times New Roman" w:hint="eastAsia"/>
          <w:b/>
          <w:sz w:val="24"/>
          <w:szCs w:val="24"/>
        </w:rPr>
        <w:t>药品质量保证承诺书</w:t>
      </w:r>
    </w:p>
    <w:p w14:paraId="786F180D" w14:textId="77777777" w:rsidR="007D5CEB" w:rsidRDefault="00EF09D6" w:rsidP="00EB0290">
      <w:pPr>
        <w:spacing w:beforeLines="50" w:before="156" w:afterLines="50" w:after="156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EF09D6">
        <w:rPr>
          <w:rFonts w:ascii="仿宋" w:eastAsia="仿宋" w:hAnsi="仿宋" w:cs="黑体" w:hint="eastAsia"/>
          <w:b/>
          <w:bCs/>
          <w:sz w:val="44"/>
          <w:szCs w:val="44"/>
        </w:rPr>
        <w:t>药品质量保证承诺书</w:t>
      </w:r>
    </w:p>
    <w:p w14:paraId="58FAA887" w14:textId="77777777" w:rsidR="00EF09D6" w:rsidRPr="00EF09D6" w:rsidRDefault="00EF09D6" w:rsidP="00EF09D6">
      <w:pPr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8"/>
          <w:szCs w:val="28"/>
        </w:rPr>
        <w:t>成都市第三人民医院：</w:t>
      </w:r>
    </w:p>
    <w:p w14:paraId="23201BFC" w14:textId="77777777" w:rsidR="00EF09D6" w:rsidRPr="00EF09D6" w:rsidRDefault="00EF09D6" w:rsidP="00EF09D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21DE5D54" w14:textId="6EB46298" w:rsidR="00EF09D6" w:rsidRPr="00EF09D6" w:rsidRDefault="00EF09D6" w:rsidP="00EF09D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企业必须具备《药品生产许可证》或《药品经营许可证》、《营业执照》、</w:t>
      </w:r>
      <w:r w:rsidRPr="00EF09D6">
        <w:rPr>
          <w:rFonts w:ascii="仿宋" w:eastAsia="仿宋" w:hAnsi="仿宋" w:cs="宋体"/>
          <w:sz w:val="24"/>
          <w:szCs w:val="24"/>
        </w:rPr>
        <w:t>GMP</w:t>
      </w:r>
      <w:r w:rsidRPr="00EF09D6">
        <w:rPr>
          <w:rFonts w:ascii="仿宋" w:eastAsia="仿宋" w:hAnsi="仿宋" w:cs="宋体" w:hint="eastAsia"/>
          <w:sz w:val="24"/>
          <w:szCs w:val="24"/>
        </w:rPr>
        <w:t>证书或</w:t>
      </w:r>
      <w:r w:rsidRPr="00EF09D6">
        <w:rPr>
          <w:rFonts w:ascii="仿宋" w:eastAsia="仿宋" w:hAnsi="仿宋" w:cs="宋体"/>
          <w:sz w:val="24"/>
          <w:szCs w:val="24"/>
        </w:rPr>
        <w:t>GSP</w:t>
      </w:r>
      <w:r w:rsidRPr="00EF09D6">
        <w:rPr>
          <w:rFonts w:ascii="仿宋" w:eastAsia="仿宋" w:hAnsi="仿宋" w:cs="宋体" w:hint="eastAsia"/>
          <w:sz w:val="24"/>
          <w:szCs w:val="24"/>
        </w:rPr>
        <w:t>证书并保证在规定的范围内经营</w:t>
      </w:r>
      <w:r w:rsidR="009D15F2">
        <w:rPr>
          <w:rFonts w:ascii="仿宋" w:eastAsia="仿宋" w:hAnsi="仿宋" w:cs="宋体" w:hint="eastAsia"/>
          <w:sz w:val="24"/>
          <w:szCs w:val="24"/>
        </w:rPr>
        <w:t>（</w:t>
      </w:r>
      <w:r w:rsidR="009D15F2" w:rsidRPr="0009747D">
        <w:rPr>
          <w:rFonts w:ascii="仿宋" w:eastAsia="仿宋" w:hAnsi="仿宋" w:cs="宋体" w:hint="eastAsia"/>
          <w:sz w:val="24"/>
          <w:szCs w:val="24"/>
        </w:rPr>
        <w:t>2</w:t>
      </w:r>
      <w:r w:rsidR="009D15F2" w:rsidRPr="0009747D">
        <w:rPr>
          <w:rFonts w:ascii="仿宋" w:eastAsia="仿宋" w:hAnsi="仿宋" w:cs="宋体"/>
          <w:sz w:val="24"/>
          <w:szCs w:val="24"/>
        </w:rPr>
        <w:t>019</w:t>
      </w:r>
      <w:r w:rsidR="009D15F2" w:rsidRPr="0009747D">
        <w:rPr>
          <w:rFonts w:ascii="仿宋" w:eastAsia="仿宋" w:hAnsi="仿宋" w:cs="宋体" w:hint="eastAsia"/>
          <w:sz w:val="24"/>
          <w:szCs w:val="24"/>
        </w:rPr>
        <w:t>年1</w:t>
      </w:r>
      <w:r w:rsidR="009D15F2" w:rsidRPr="0009747D">
        <w:rPr>
          <w:rFonts w:ascii="仿宋" w:eastAsia="仿宋" w:hAnsi="仿宋" w:cs="宋体"/>
          <w:sz w:val="24"/>
          <w:szCs w:val="24"/>
        </w:rPr>
        <w:t>2</w:t>
      </w:r>
      <w:r w:rsidR="009D15F2" w:rsidRPr="0009747D">
        <w:rPr>
          <w:rFonts w:ascii="仿宋" w:eastAsia="仿宋" w:hAnsi="仿宋" w:cs="宋体" w:hint="eastAsia"/>
          <w:sz w:val="24"/>
          <w:szCs w:val="24"/>
        </w:rPr>
        <w:t>月1日后新注册的药品生产或经营企业无需提交GMP证书、GSP证书</w:t>
      </w:r>
      <w:r w:rsidR="009D15F2">
        <w:rPr>
          <w:rFonts w:ascii="仿宋" w:eastAsia="仿宋" w:hAnsi="仿宋" w:cs="宋体" w:hint="eastAsia"/>
          <w:sz w:val="24"/>
          <w:szCs w:val="24"/>
        </w:rPr>
        <w:t>）</w:t>
      </w:r>
      <w:r w:rsidRPr="00EF09D6">
        <w:rPr>
          <w:rFonts w:ascii="仿宋" w:eastAsia="仿宋" w:hAnsi="仿宋" w:cs="宋体" w:hint="eastAsia"/>
          <w:sz w:val="24"/>
          <w:szCs w:val="24"/>
        </w:rPr>
        <w:t>。</w:t>
      </w:r>
    </w:p>
    <w:p w14:paraId="6AAF1DA1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14:paraId="5B109994" w14:textId="25ACFFB3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进口药品由经营企业提供《进口药品检验报告书》</w:t>
      </w:r>
      <w:r w:rsidR="00535B6C">
        <w:rPr>
          <w:rFonts w:ascii="仿宋" w:eastAsia="仿宋" w:hAnsi="仿宋" w:cs="宋体" w:hint="eastAsia"/>
          <w:sz w:val="24"/>
          <w:szCs w:val="24"/>
        </w:rPr>
        <w:t>、</w:t>
      </w:r>
      <w:r w:rsidRPr="00EF09D6">
        <w:rPr>
          <w:rFonts w:ascii="仿宋" w:eastAsia="仿宋" w:hAnsi="仿宋" w:cs="宋体" w:hint="eastAsia"/>
          <w:sz w:val="24"/>
          <w:szCs w:val="24"/>
        </w:rPr>
        <w:t>《进口药品注册证</w:t>
      </w:r>
      <w:r w:rsidRPr="0009747D">
        <w:rPr>
          <w:rFonts w:ascii="仿宋" w:eastAsia="仿宋" w:hAnsi="仿宋" w:cs="宋体" w:hint="eastAsia"/>
          <w:sz w:val="24"/>
          <w:szCs w:val="24"/>
        </w:rPr>
        <w:t>》</w:t>
      </w:r>
      <w:r w:rsidR="00535B6C" w:rsidRPr="0009747D">
        <w:rPr>
          <w:rFonts w:ascii="仿宋" w:eastAsia="仿宋" w:hAnsi="仿宋" w:cs="宋体" w:hint="eastAsia"/>
          <w:sz w:val="24"/>
          <w:szCs w:val="24"/>
        </w:rPr>
        <w:t>和</w:t>
      </w:r>
      <w:r w:rsidR="00657BC8" w:rsidRPr="0009747D">
        <w:rPr>
          <w:rFonts w:ascii="仿宋" w:eastAsia="仿宋" w:hAnsi="仿宋" w:cs="宋体" w:hint="eastAsia"/>
          <w:sz w:val="24"/>
          <w:szCs w:val="24"/>
        </w:rPr>
        <w:t>《进口药品通关单》</w:t>
      </w:r>
      <w:r w:rsidRPr="00EF09D6">
        <w:rPr>
          <w:rFonts w:ascii="仿宋" w:eastAsia="仿宋" w:hAnsi="仿宋" w:cs="宋体" w:hint="eastAsia"/>
          <w:sz w:val="24"/>
          <w:szCs w:val="24"/>
        </w:rPr>
        <w:t>，并加盖经营企业质量管理机构鲜章。</w:t>
      </w:r>
    </w:p>
    <w:p w14:paraId="26E0B8C8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</w:t>
      </w:r>
      <w:proofErr w:type="gramStart"/>
      <w:r w:rsidRPr="00EF09D6">
        <w:rPr>
          <w:rFonts w:ascii="仿宋" w:eastAsia="仿宋" w:hAnsi="仿宋" w:cs="宋体" w:hint="eastAsia"/>
          <w:sz w:val="24"/>
          <w:szCs w:val="24"/>
        </w:rPr>
        <w:t>》</w:t>
      </w:r>
      <w:proofErr w:type="gramEnd"/>
      <w:r w:rsidRPr="00EF09D6">
        <w:rPr>
          <w:rFonts w:ascii="仿宋" w:eastAsia="仿宋" w:hAnsi="仿宋" w:cs="宋体" w:hint="eastAsia"/>
          <w:sz w:val="24"/>
          <w:szCs w:val="24"/>
        </w:rPr>
        <w:t>并加盖生产企业印章。</w:t>
      </w:r>
    </w:p>
    <w:p w14:paraId="161D875B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14:paraId="05DE7877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14:paraId="42C02EDE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发现药品有质量问题、数量短少、破损等，所造成的损失由企业全部承担。</w:t>
      </w:r>
    </w:p>
    <w:p w14:paraId="61D2D8FB" w14:textId="2C8F2059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对近效期</w:t>
      </w:r>
      <w:r w:rsidR="009A5C4A" w:rsidRPr="0009747D">
        <w:rPr>
          <w:rFonts w:ascii="仿宋" w:eastAsia="仿宋" w:hAnsi="仿宋" w:cs="宋体" w:hint="eastAsia"/>
          <w:sz w:val="24"/>
          <w:szCs w:val="24"/>
        </w:rPr>
        <w:t>或滞销</w:t>
      </w:r>
      <w:bookmarkStart w:id="0" w:name="_GoBack"/>
      <w:bookmarkEnd w:id="0"/>
      <w:r w:rsidRPr="00EF09D6">
        <w:rPr>
          <w:rFonts w:ascii="仿宋" w:eastAsia="仿宋" w:hAnsi="仿宋" w:cs="宋体" w:hint="eastAsia"/>
          <w:sz w:val="24"/>
          <w:szCs w:val="24"/>
        </w:rPr>
        <w:t>药品，企业销售人员应积极协商退、换货事宜。</w:t>
      </w:r>
    </w:p>
    <w:p w14:paraId="70DB0952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企业严格按照医院采购计划数量及时配送药品。</w:t>
      </w:r>
    </w:p>
    <w:p w14:paraId="1E017D76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紧急情况下，企业接到采购应急药品通知后，原则上4小时内将应急药品送达医院药库，并确保所供药品的质量合格。</w:t>
      </w:r>
    </w:p>
    <w:p w14:paraId="3A36D648" w14:textId="77777777" w:rsidR="00EF09D6" w:rsidRPr="00EF09D6" w:rsidRDefault="00EF09D6" w:rsidP="00EF09D6">
      <w:pPr>
        <w:rPr>
          <w:rFonts w:ascii="仿宋" w:eastAsia="仿宋" w:hAnsi="仿宋" w:cs="Times New Roman"/>
          <w:szCs w:val="24"/>
        </w:rPr>
      </w:pPr>
    </w:p>
    <w:p w14:paraId="64C76DC2" w14:textId="77777777" w:rsidR="00EF09D6" w:rsidRPr="00EF09D6" w:rsidRDefault="00EF09D6" w:rsidP="00EF09D6">
      <w:pPr>
        <w:rPr>
          <w:rFonts w:ascii="仿宋" w:eastAsia="仿宋" w:hAnsi="仿宋" w:cs="Times New Roman"/>
          <w:szCs w:val="24"/>
        </w:rPr>
      </w:pPr>
    </w:p>
    <w:p w14:paraId="51CA9101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sz w:val="24"/>
          <w:szCs w:val="24"/>
        </w:rPr>
      </w:pPr>
    </w:p>
    <w:p w14:paraId="6329B1EC" w14:textId="77777777" w:rsidR="00EF09D6" w:rsidRPr="00EF09D6" w:rsidRDefault="00EF09D6" w:rsidP="00EF09D6">
      <w:pPr>
        <w:wordWrap w:val="0"/>
        <w:ind w:left="315" w:right="480"/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宋体" w:hint="eastAsia"/>
          <w:b/>
          <w:sz w:val="24"/>
          <w:szCs w:val="24"/>
        </w:rPr>
        <w:t>生产企业法定代表人（签章）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     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申报企业名称（公章）</w:t>
      </w:r>
    </w:p>
    <w:p w14:paraId="519B8D6A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14:paraId="578CFDD0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14:paraId="56F1FA64" w14:textId="77777777" w:rsidR="00EF09D6" w:rsidRPr="00EF09D6" w:rsidRDefault="00EF09D6" w:rsidP="00EF09D6">
      <w:pPr>
        <w:ind w:right="480"/>
        <w:jc w:val="righ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1C1FA266" w14:textId="77777777" w:rsidR="00EF09D6" w:rsidRPr="00EF09D6" w:rsidRDefault="00EF09D6" w:rsidP="00EF09D6">
      <w:pPr>
        <w:wordWrap w:val="0"/>
        <w:jc w:val="right"/>
        <w:rPr>
          <w:rFonts w:ascii="仿宋" w:eastAsia="仿宋" w:hAnsi="仿宋" w:cs="Times New Roman"/>
          <w:b/>
          <w:szCs w:val="24"/>
        </w:rPr>
      </w:pPr>
      <w:r w:rsidRPr="00EF09D6">
        <w:rPr>
          <w:rFonts w:ascii="仿宋" w:eastAsia="仿宋" w:hAnsi="仿宋" w:cs="宋体"/>
          <w:b/>
          <w:sz w:val="24"/>
          <w:szCs w:val="24"/>
        </w:rPr>
        <w:t xml:space="preserve">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年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月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日</w:t>
      </w:r>
    </w:p>
    <w:p w14:paraId="04A5F541" w14:textId="77777777" w:rsidR="00CB05E7" w:rsidRDefault="00CB05E7" w:rsidP="00EF09D6"/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4ED0" w14:textId="77777777" w:rsidR="00EA33ED" w:rsidRDefault="00EA33ED" w:rsidP="00EB0290">
      <w:r>
        <w:separator/>
      </w:r>
    </w:p>
  </w:endnote>
  <w:endnote w:type="continuationSeparator" w:id="0">
    <w:p w14:paraId="1A16216C" w14:textId="77777777" w:rsidR="00EA33ED" w:rsidRDefault="00EA33ED" w:rsidP="00E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20723" w14:textId="77777777" w:rsidR="00EA33ED" w:rsidRDefault="00EA33ED" w:rsidP="00EB0290">
      <w:r>
        <w:separator/>
      </w:r>
    </w:p>
  </w:footnote>
  <w:footnote w:type="continuationSeparator" w:id="0">
    <w:p w14:paraId="4D2E8523" w14:textId="77777777" w:rsidR="00EA33ED" w:rsidRDefault="00EA33ED" w:rsidP="00EB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D6"/>
    <w:rsid w:val="0007243B"/>
    <w:rsid w:val="0009747D"/>
    <w:rsid w:val="00535B6C"/>
    <w:rsid w:val="00590E72"/>
    <w:rsid w:val="005952D1"/>
    <w:rsid w:val="00657BC8"/>
    <w:rsid w:val="007D5CEB"/>
    <w:rsid w:val="009A5C4A"/>
    <w:rsid w:val="009D15F2"/>
    <w:rsid w:val="00A0130A"/>
    <w:rsid w:val="00AB7AF5"/>
    <w:rsid w:val="00BF610D"/>
    <w:rsid w:val="00CB05E7"/>
    <w:rsid w:val="00E11D95"/>
    <w:rsid w:val="00E53F13"/>
    <w:rsid w:val="00EA33ED"/>
    <w:rsid w:val="00EB0290"/>
    <w:rsid w:val="00EF09D6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B4606"/>
  <w15:docId w15:val="{9CBF798D-1B6C-44EF-BAE4-839EAC1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F09D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F09D6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EF09D6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09D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F09D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B029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0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Lenovo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 </cp:lastModifiedBy>
  <cp:revision>4</cp:revision>
  <dcterms:created xsi:type="dcterms:W3CDTF">2021-03-31T08:52:00Z</dcterms:created>
  <dcterms:modified xsi:type="dcterms:W3CDTF">2021-04-02T07:40:00Z</dcterms:modified>
</cp:coreProperties>
</file>