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BA5" w14:textId="00CE556D" w:rsidR="00EF09D6" w:rsidRPr="00EE6970" w:rsidRDefault="00EF09D6" w:rsidP="00EF09D6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EE6970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Pr="00EE6970">
        <w:rPr>
          <w:rFonts w:ascii="黑体" w:eastAsia="黑体" w:hAnsi="黑体" w:cs="Times New Roman"/>
          <w:bCs/>
          <w:sz w:val="32"/>
          <w:szCs w:val="32"/>
        </w:rPr>
        <w:t xml:space="preserve">5 </w:t>
      </w:r>
      <w:r w:rsidR="00EE6970" w:rsidRPr="00EE6970"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</w:p>
    <w:p w14:paraId="786F180D" w14:textId="77777777" w:rsidR="007D5CEB" w:rsidRPr="00F77F34" w:rsidRDefault="00EF09D6" w:rsidP="00EB0290">
      <w:pPr>
        <w:spacing w:beforeLines="50" w:before="156" w:afterLines="50" w:after="156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F77F34">
        <w:rPr>
          <w:rFonts w:ascii="方正小标宋简体" w:eastAsia="方正小标宋简体" w:hAnsi="仿宋" w:cs="黑体" w:hint="eastAsia"/>
          <w:sz w:val="36"/>
          <w:szCs w:val="36"/>
        </w:rPr>
        <w:t>药品质量保证承诺书</w:t>
      </w:r>
    </w:p>
    <w:p w14:paraId="58FAA887" w14:textId="77777777" w:rsidR="00EF09D6" w:rsidRPr="00EF09D6" w:rsidRDefault="00EF09D6" w:rsidP="00EF09D6">
      <w:pPr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 w:hint="eastAsia"/>
          <w:b/>
          <w:sz w:val="28"/>
          <w:szCs w:val="28"/>
        </w:rPr>
        <w:t>成都市第三人民医院：</w:t>
      </w:r>
    </w:p>
    <w:p w14:paraId="23201BFC" w14:textId="77777777" w:rsidR="00EF09D6" w:rsidRPr="00EF09D6" w:rsidRDefault="00EF09D6" w:rsidP="00EF09D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21DE5D54" w14:textId="6EB46298" w:rsidR="00EF09D6" w:rsidRPr="00EF09D6" w:rsidRDefault="00EF09D6" w:rsidP="00EF09D6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企业必须具备《药品生产许可证》或《药品经营许可证》、《营业执照》、</w:t>
      </w:r>
      <w:r w:rsidRPr="00EF09D6">
        <w:rPr>
          <w:rFonts w:ascii="仿宋" w:eastAsia="仿宋" w:hAnsi="仿宋" w:cs="宋体"/>
          <w:sz w:val="24"/>
          <w:szCs w:val="24"/>
        </w:rPr>
        <w:t>GMP</w:t>
      </w:r>
      <w:r w:rsidRPr="00EF09D6">
        <w:rPr>
          <w:rFonts w:ascii="仿宋" w:eastAsia="仿宋" w:hAnsi="仿宋" w:cs="宋体" w:hint="eastAsia"/>
          <w:sz w:val="24"/>
          <w:szCs w:val="24"/>
        </w:rPr>
        <w:t>证书或</w:t>
      </w:r>
      <w:r w:rsidRPr="00EF09D6">
        <w:rPr>
          <w:rFonts w:ascii="仿宋" w:eastAsia="仿宋" w:hAnsi="仿宋" w:cs="宋体"/>
          <w:sz w:val="24"/>
          <w:szCs w:val="24"/>
        </w:rPr>
        <w:t>GSP</w:t>
      </w:r>
      <w:r w:rsidRPr="00EF09D6">
        <w:rPr>
          <w:rFonts w:ascii="仿宋" w:eastAsia="仿宋" w:hAnsi="仿宋" w:cs="宋体" w:hint="eastAsia"/>
          <w:sz w:val="24"/>
          <w:szCs w:val="24"/>
        </w:rPr>
        <w:t>证书并保证在规定的范围内经营</w:t>
      </w:r>
      <w:r w:rsidR="009D15F2">
        <w:rPr>
          <w:rFonts w:ascii="仿宋" w:eastAsia="仿宋" w:hAnsi="仿宋" w:cs="宋体" w:hint="eastAsia"/>
          <w:sz w:val="24"/>
          <w:szCs w:val="24"/>
        </w:rPr>
        <w:t>（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2</w:t>
      </w:r>
      <w:r w:rsidR="009D15F2" w:rsidRPr="0009747D">
        <w:rPr>
          <w:rFonts w:ascii="仿宋" w:eastAsia="仿宋" w:hAnsi="仿宋" w:cs="宋体"/>
          <w:sz w:val="24"/>
          <w:szCs w:val="24"/>
        </w:rPr>
        <w:t>019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年1</w:t>
      </w:r>
      <w:r w:rsidR="009D15F2" w:rsidRPr="0009747D">
        <w:rPr>
          <w:rFonts w:ascii="仿宋" w:eastAsia="仿宋" w:hAnsi="仿宋" w:cs="宋体"/>
          <w:sz w:val="24"/>
          <w:szCs w:val="24"/>
        </w:rPr>
        <w:t>2</w:t>
      </w:r>
      <w:r w:rsidR="009D15F2" w:rsidRPr="0009747D">
        <w:rPr>
          <w:rFonts w:ascii="仿宋" w:eastAsia="仿宋" w:hAnsi="仿宋" w:cs="宋体" w:hint="eastAsia"/>
          <w:sz w:val="24"/>
          <w:szCs w:val="24"/>
        </w:rPr>
        <w:t>月1日后新注册的药品生产或经营企业无需提交GMP证书、GSP证书</w:t>
      </w:r>
      <w:r w:rsidR="009D15F2">
        <w:rPr>
          <w:rFonts w:ascii="仿宋" w:eastAsia="仿宋" w:hAnsi="仿宋" w:cs="宋体" w:hint="eastAsia"/>
          <w:sz w:val="24"/>
          <w:szCs w:val="24"/>
        </w:rPr>
        <w:t>）</w:t>
      </w:r>
      <w:r w:rsidRPr="00EF09D6">
        <w:rPr>
          <w:rFonts w:ascii="仿宋" w:eastAsia="仿宋" w:hAnsi="仿宋" w:cs="宋体" w:hint="eastAsia"/>
          <w:sz w:val="24"/>
          <w:szCs w:val="24"/>
        </w:rPr>
        <w:t>。</w:t>
      </w:r>
    </w:p>
    <w:p w14:paraId="6AAF1DA1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药品质量符合国家现行规定的质量标准和有关质量要求。</w:t>
      </w:r>
    </w:p>
    <w:p w14:paraId="5B109994" w14:textId="64802224" w:rsidR="00EF09D6" w:rsidRPr="00EF09D6" w:rsidRDefault="00953101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953101">
        <w:rPr>
          <w:rFonts w:ascii="仿宋" w:eastAsia="仿宋" w:hAnsi="仿宋" w:cs="宋体" w:hint="eastAsia"/>
          <w:sz w:val="24"/>
          <w:szCs w:val="24"/>
        </w:rPr>
        <w:t>进口药品由经营企业提供《药品注册证书》（或者《药品再注册批准通知书》）、《进口药品通关单》和《进口药品检验报告书》，并加盖经营企业质量管理机构鲜章。</w:t>
      </w:r>
    </w:p>
    <w:p w14:paraId="26E0B8C8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药品整件包装箱内附产品合格证，每批药品均附同批号的《药品检验报告书》并加盖生产企业印章。</w:t>
      </w:r>
    </w:p>
    <w:p w14:paraId="161D875B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05DE7877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保证药品的储存及在途条件符合药品质量标准规定。</w:t>
      </w:r>
    </w:p>
    <w:p w14:paraId="42C02EDE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发现药品有质量问题、数量短少、破损等，所造成的损失由企业全部承担。</w:t>
      </w:r>
    </w:p>
    <w:p w14:paraId="61D2D8FB" w14:textId="2C8F2059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对近效期</w:t>
      </w:r>
      <w:r w:rsidR="009A5C4A" w:rsidRPr="0009747D">
        <w:rPr>
          <w:rFonts w:ascii="仿宋" w:eastAsia="仿宋" w:hAnsi="仿宋" w:cs="宋体" w:hint="eastAsia"/>
          <w:sz w:val="24"/>
          <w:szCs w:val="24"/>
        </w:rPr>
        <w:t>或滞销</w:t>
      </w:r>
      <w:r w:rsidRPr="00EF09D6">
        <w:rPr>
          <w:rFonts w:ascii="仿宋" w:eastAsia="仿宋" w:hAnsi="仿宋" w:cs="宋体" w:hint="eastAsia"/>
          <w:sz w:val="24"/>
          <w:szCs w:val="24"/>
        </w:rPr>
        <w:t>药品，企业销售人员应积极协商退、换货事宜。</w:t>
      </w:r>
    </w:p>
    <w:p w14:paraId="70DB0952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企业严格按照医院采购计划数量及时配送药品。</w:t>
      </w:r>
    </w:p>
    <w:p w14:paraId="1E017D76" w14:textId="77777777" w:rsidR="00EF09D6" w:rsidRPr="00EF09D6" w:rsidRDefault="00EF09D6" w:rsidP="00EF09D6">
      <w:pPr>
        <w:numPr>
          <w:ilvl w:val="0"/>
          <w:numId w:val="1"/>
        </w:numPr>
        <w:spacing w:line="360" w:lineRule="auto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 w:rsidRPr="00EF09D6">
        <w:rPr>
          <w:rFonts w:ascii="仿宋" w:eastAsia="仿宋" w:hAnsi="仿宋" w:cs="宋体" w:hint="eastAsia"/>
          <w:sz w:val="24"/>
          <w:szCs w:val="24"/>
        </w:rPr>
        <w:t>紧急情况下，企业接到采购应急药品通知后，原则上4小时内将应急药品送达医院药库，并确保所供药品的质量合格。</w:t>
      </w:r>
    </w:p>
    <w:p w14:paraId="51CA9101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sz w:val="24"/>
          <w:szCs w:val="24"/>
        </w:rPr>
      </w:pPr>
    </w:p>
    <w:p w14:paraId="4B51E3F0" w14:textId="3CFFC346" w:rsidR="006D5261" w:rsidRPr="00F77F34" w:rsidRDefault="00F77F34" w:rsidP="00EF09D6">
      <w:pPr>
        <w:wordWrap w:val="0"/>
        <w:ind w:left="315" w:right="480"/>
        <w:jc w:val="center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sz w:val="24"/>
          <w:szCs w:val="24"/>
        </w:rPr>
        <w:t xml:space="preserve">   </w:t>
      </w:r>
      <w:r w:rsidR="00EF09D6" w:rsidRPr="00F77F34">
        <w:rPr>
          <w:rFonts w:ascii="仿宋" w:eastAsia="仿宋" w:hAnsi="仿宋" w:cs="宋体" w:hint="eastAsia"/>
          <w:b/>
          <w:sz w:val="24"/>
          <w:szCs w:val="24"/>
        </w:rPr>
        <w:t>生产</w:t>
      </w:r>
      <w:r w:rsidR="006D5261" w:rsidRPr="00F77F34">
        <w:rPr>
          <w:rFonts w:ascii="仿宋" w:eastAsia="仿宋" w:hAnsi="仿宋" w:cs="宋体" w:hint="eastAsia"/>
          <w:b/>
          <w:sz w:val="24"/>
          <w:szCs w:val="24"/>
        </w:rPr>
        <w:t>（经营）</w:t>
      </w:r>
      <w:r w:rsidR="00EF09D6" w:rsidRPr="00F77F34">
        <w:rPr>
          <w:rFonts w:ascii="仿宋" w:eastAsia="仿宋" w:hAnsi="仿宋" w:cs="宋体" w:hint="eastAsia"/>
          <w:b/>
          <w:sz w:val="24"/>
          <w:szCs w:val="24"/>
        </w:rPr>
        <w:t>企业法定代表人（签</w:t>
      </w:r>
      <w:r w:rsidR="00921C31" w:rsidRPr="00F77F34">
        <w:rPr>
          <w:rFonts w:ascii="仿宋" w:eastAsia="仿宋" w:hAnsi="仿宋" w:cs="宋体" w:hint="eastAsia"/>
          <w:b/>
          <w:sz w:val="24"/>
          <w:szCs w:val="24"/>
        </w:rPr>
        <w:t>名或盖</w:t>
      </w:r>
      <w:r w:rsidR="00EF09D6" w:rsidRPr="00F77F34">
        <w:rPr>
          <w:rFonts w:ascii="仿宋" w:eastAsia="仿宋" w:hAnsi="仿宋" w:cs="宋体" w:hint="eastAsia"/>
          <w:b/>
          <w:sz w:val="24"/>
          <w:szCs w:val="24"/>
        </w:rPr>
        <w:t>章）</w:t>
      </w:r>
      <w:r w:rsidR="00EF09D6" w:rsidRPr="00F77F34">
        <w:rPr>
          <w:rFonts w:ascii="仿宋" w:eastAsia="仿宋" w:hAnsi="仿宋" w:cs="宋体"/>
          <w:b/>
          <w:sz w:val="24"/>
          <w:szCs w:val="24"/>
        </w:rPr>
        <w:t xml:space="preserve">         </w:t>
      </w:r>
    </w:p>
    <w:p w14:paraId="3027E0EA" w14:textId="77777777" w:rsidR="006D5261" w:rsidRPr="00F77F34" w:rsidRDefault="006D5261" w:rsidP="00EF09D6">
      <w:pPr>
        <w:wordWrap w:val="0"/>
        <w:ind w:left="315" w:right="480"/>
        <w:jc w:val="center"/>
        <w:rPr>
          <w:rFonts w:ascii="仿宋" w:eastAsia="仿宋" w:hAnsi="仿宋" w:cs="宋体"/>
          <w:b/>
          <w:sz w:val="24"/>
          <w:szCs w:val="24"/>
        </w:rPr>
      </w:pPr>
    </w:p>
    <w:p w14:paraId="6329B1EC" w14:textId="27F89CE8" w:rsidR="00EF09D6" w:rsidRPr="00EF09D6" w:rsidRDefault="00EE6970" w:rsidP="00EF09D6">
      <w:pPr>
        <w:wordWrap w:val="0"/>
        <w:ind w:left="315" w:right="480"/>
        <w:jc w:val="center"/>
        <w:rPr>
          <w:rFonts w:ascii="仿宋" w:eastAsia="仿宋" w:hAnsi="仿宋" w:cs="Times New Roman"/>
          <w:b/>
          <w:sz w:val="24"/>
          <w:szCs w:val="24"/>
        </w:rPr>
      </w:pPr>
      <w:r w:rsidRPr="00F77F34">
        <w:rPr>
          <w:rFonts w:ascii="仿宋" w:eastAsia="仿宋" w:hAnsi="仿宋" w:cs="宋体" w:hint="eastAsia"/>
          <w:b/>
          <w:sz w:val="24"/>
          <w:szCs w:val="24"/>
        </w:rPr>
        <w:t>生产</w:t>
      </w:r>
      <w:r w:rsidR="00F77F34" w:rsidRPr="00F77F34">
        <w:rPr>
          <w:rFonts w:ascii="仿宋" w:eastAsia="仿宋" w:hAnsi="仿宋" w:cs="宋体" w:hint="eastAsia"/>
          <w:b/>
          <w:sz w:val="24"/>
          <w:szCs w:val="24"/>
        </w:rPr>
        <w:t>（经营）</w:t>
      </w:r>
      <w:r w:rsidR="00EF09D6" w:rsidRPr="00F77F34">
        <w:rPr>
          <w:rFonts w:ascii="仿宋" w:eastAsia="仿宋" w:hAnsi="仿宋" w:cs="宋体" w:hint="eastAsia"/>
          <w:b/>
          <w:sz w:val="24"/>
          <w:szCs w:val="24"/>
        </w:rPr>
        <w:t>企业名称（公章）</w:t>
      </w:r>
    </w:p>
    <w:p w14:paraId="519B8D6A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78CFDD0" w14:textId="77777777" w:rsidR="00EF09D6" w:rsidRPr="00EF09D6" w:rsidRDefault="00EF09D6" w:rsidP="00EF09D6">
      <w:pPr>
        <w:ind w:left="315"/>
        <w:jc w:val="right"/>
        <w:rPr>
          <w:rFonts w:ascii="仿宋" w:eastAsia="仿宋" w:hAnsi="仿宋" w:cs="Times New Roman"/>
          <w:b/>
          <w:sz w:val="24"/>
          <w:szCs w:val="24"/>
        </w:rPr>
      </w:pPr>
    </w:p>
    <w:p w14:paraId="56F1FA64" w14:textId="77777777" w:rsidR="00EF09D6" w:rsidRPr="00EF09D6" w:rsidRDefault="00EF09D6" w:rsidP="00EF09D6">
      <w:pPr>
        <w:ind w:right="480"/>
        <w:jc w:val="right"/>
        <w:rPr>
          <w:rFonts w:ascii="仿宋" w:eastAsia="仿宋" w:hAnsi="仿宋" w:cs="Times New Roman"/>
          <w:b/>
          <w:sz w:val="24"/>
          <w:szCs w:val="24"/>
        </w:rPr>
      </w:pPr>
      <w:r w:rsidRPr="00EF09D6">
        <w:rPr>
          <w:rFonts w:ascii="仿宋" w:eastAsia="仿宋" w:hAnsi="仿宋" w:cs="Times New Roman"/>
          <w:b/>
          <w:sz w:val="24"/>
          <w:szCs w:val="24"/>
        </w:rPr>
        <w:t xml:space="preserve">  </w:t>
      </w:r>
    </w:p>
    <w:p w14:paraId="04A5F541" w14:textId="5550C59B" w:rsidR="00CB05E7" w:rsidRDefault="00EF09D6" w:rsidP="00EE6970">
      <w:pPr>
        <w:wordWrap w:val="0"/>
        <w:jc w:val="right"/>
      </w:pPr>
      <w:r w:rsidRPr="00EF09D6">
        <w:rPr>
          <w:rFonts w:ascii="仿宋" w:eastAsia="仿宋" w:hAnsi="仿宋" w:cs="宋体"/>
          <w:b/>
          <w:sz w:val="24"/>
          <w:szCs w:val="24"/>
        </w:rPr>
        <w:t xml:space="preserve">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年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月</w:t>
      </w:r>
      <w:r w:rsidRPr="00EF09D6">
        <w:rPr>
          <w:rFonts w:ascii="仿宋" w:eastAsia="仿宋" w:hAnsi="仿宋" w:cs="宋体"/>
          <w:b/>
          <w:sz w:val="24"/>
          <w:szCs w:val="24"/>
        </w:rPr>
        <w:t xml:space="preserve">    </w:t>
      </w:r>
      <w:r w:rsidRPr="00EF09D6">
        <w:rPr>
          <w:rFonts w:ascii="仿宋" w:eastAsia="仿宋" w:hAnsi="仿宋" w:cs="宋体" w:hint="eastAsia"/>
          <w:b/>
          <w:sz w:val="24"/>
          <w:szCs w:val="24"/>
        </w:rPr>
        <w:t>日</w:t>
      </w:r>
    </w:p>
    <w:sectPr w:rsidR="00CB05E7" w:rsidSect="00F77F3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973E" w14:textId="77777777" w:rsidR="00C07B36" w:rsidRDefault="00C07B36" w:rsidP="00EB0290">
      <w:r>
        <w:separator/>
      </w:r>
    </w:p>
  </w:endnote>
  <w:endnote w:type="continuationSeparator" w:id="0">
    <w:p w14:paraId="43176DA8" w14:textId="77777777" w:rsidR="00C07B36" w:rsidRDefault="00C07B36" w:rsidP="00E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F487" w14:textId="77777777" w:rsidR="00C07B36" w:rsidRDefault="00C07B36" w:rsidP="00EB0290">
      <w:r>
        <w:separator/>
      </w:r>
    </w:p>
  </w:footnote>
  <w:footnote w:type="continuationSeparator" w:id="0">
    <w:p w14:paraId="14FAF58F" w14:textId="77777777" w:rsidR="00C07B36" w:rsidRDefault="00C07B36" w:rsidP="00EB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8356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D6"/>
    <w:rsid w:val="0007243B"/>
    <w:rsid w:val="000809FD"/>
    <w:rsid w:val="0009747D"/>
    <w:rsid w:val="00535B6C"/>
    <w:rsid w:val="00590E72"/>
    <w:rsid w:val="005952D1"/>
    <w:rsid w:val="00657BC8"/>
    <w:rsid w:val="006B5AEF"/>
    <w:rsid w:val="006D5261"/>
    <w:rsid w:val="007D5CEB"/>
    <w:rsid w:val="00921C31"/>
    <w:rsid w:val="00953101"/>
    <w:rsid w:val="009A5C4A"/>
    <w:rsid w:val="009D15F2"/>
    <w:rsid w:val="00A0130A"/>
    <w:rsid w:val="00AB7AF5"/>
    <w:rsid w:val="00B741CA"/>
    <w:rsid w:val="00BF610D"/>
    <w:rsid w:val="00C07B36"/>
    <w:rsid w:val="00CB05E7"/>
    <w:rsid w:val="00E11D95"/>
    <w:rsid w:val="00E53F13"/>
    <w:rsid w:val="00EA33ED"/>
    <w:rsid w:val="00EB0290"/>
    <w:rsid w:val="00EE6970"/>
    <w:rsid w:val="00EF09D6"/>
    <w:rsid w:val="00F77F34"/>
    <w:rsid w:val="00FD288F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B4606"/>
  <w15:docId w15:val="{9CBF798D-1B6C-44EF-BAE4-839EAC1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F09D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F09D6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EF09D6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9D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F09D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B02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B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B0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10</cp:revision>
  <dcterms:created xsi:type="dcterms:W3CDTF">2021-03-31T08:52:00Z</dcterms:created>
  <dcterms:modified xsi:type="dcterms:W3CDTF">2022-10-26T06:43:00Z</dcterms:modified>
</cp:coreProperties>
</file>